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14DBB525" w:rsidR="006D3D0F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3D1431">
        <w:rPr>
          <w:rFonts w:eastAsia="Batang"/>
          <w:b/>
          <w:smallCaps/>
          <w:color w:val="333399"/>
        </w:rPr>
        <w:t>Direction</w:t>
      </w:r>
      <w:r w:rsidR="007C4828">
        <w:rPr>
          <w:rFonts w:eastAsia="Batang"/>
          <w:b/>
          <w:smallCaps/>
          <w:color w:val="333399"/>
        </w:rPr>
        <w:t xml:space="preserve"> de la Logistique parlementaire</w:t>
      </w:r>
      <w:r w:rsidR="006D3D0F" w:rsidRPr="00AC4136">
        <w:rPr>
          <w:rFonts w:eastAsia="Batang"/>
          <w:b/>
          <w:smallCaps/>
          <w:color w:val="00B050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>Division</w:t>
      </w:r>
      <w:r w:rsidR="007C4828">
        <w:rPr>
          <w:rFonts w:eastAsia="Batang"/>
          <w:b/>
          <w:smallCaps/>
          <w:color w:val="333399"/>
        </w:rPr>
        <w:t xml:space="preserve"> des Moyens généraux et des fournitures</w:t>
      </w: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3D1431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64E51C0C" w14:textId="74D466C4" w:rsidR="00C26208" w:rsidRPr="00045B42" w:rsidRDefault="00C26208" w:rsidP="00C26208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bookmarkStart w:id="0" w:name="_Hlk225168790"/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fourniture </w:t>
            </w:r>
            <w:r w:rsidRPr="00045B42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de TENUES </w:t>
            </w: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de ville,</w:t>
            </w:r>
          </w:p>
          <w:p w14:paraId="4471ED8C" w14:textId="77777777" w:rsidR="00C26208" w:rsidRPr="00045B42" w:rsidRDefault="00C26208" w:rsidP="00C26208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vÊtements professionnels</w:t>
            </w:r>
          </w:p>
          <w:p w14:paraId="61B2F0FE" w14:textId="77777777" w:rsidR="00C26208" w:rsidRPr="00F455F6" w:rsidRDefault="00C26208" w:rsidP="00C26208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et/ou siglÉs pour certains personnels de l’AssemblÉe nationale</w:t>
            </w:r>
          </w:p>
          <w:bookmarkEnd w:id="0"/>
          <w:p w14:paraId="28D43803" w14:textId="77777777" w:rsidR="00C26208" w:rsidRPr="00F455F6" w:rsidRDefault="00C26208" w:rsidP="00C26208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7075889A" w14:textId="77777777" w:rsidR="00C26208" w:rsidRDefault="00C26208" w:rsidP="00C26208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 26F023</w:t>
            </w:r>
          </w:p>
          <w:p w14:paraId="7836E3A9" w14:textId="77777777" w:rsidR="00C26208" w:rsidRDefault="00C26208" w:rsidP="00A722EF">
            <w:pPr>
              <w:pStyle w:val="Corpsdetexte3"/>
              <w:jc w:val="center"/>
              <w:rPr>
                <w:color w:val="00B0F0"/>
                <w:sz w:val="32"/>
                <w:szCs w:val="32"/>
              </w:rPr>
            </w:pPr>
          </w:p>
          <w:p w14:paraId="2F72DAA7" w14:textId="13776B9C" w:rsidR="00C26208" w:rsidRPr="00C26208" w:rsidRDefault="00C26208" w:rsidP="00C26208">
            <w:pPr>
              <w:spacing w:after="120"/>
              <w:jc w:val="center"/>
              <w:rPr>
                <w:rFonts w:eastAsiaTheme="minorHAnsi"/>
                <w:b/>
                <w:color w:val="333399"/>
                <w:sz w:val="32"/>
                <w:szCs w:val="32"/>
                <w:lang w:eastAsia="en-US"/>
              </w:rPr>
            </w:pPr>
            <w:bookmarkStart w:id="1" w:name="_Hlk227249616"/>
            <w:r w:rsidRPr="00C26208">
              <w:rPr>
                <w:rFonts w:eastAsiaTheme="minorHAnsi"/>
                <w:b/>
                <w:color w:val="333399"/>
                <w:sz w:val="32"/>
                <w:szCs w:val="32"/>
                <w:lang w:eastAsia="en-US"/>
              </w:rPr>
              <w:t>Lot n°</w:t>
            </w:r>
            <w:r w:rsidR="00312EA6">
              <w:rPr>
                <w:rFonts w:eastAsiaTheme="minorHAnsi"/>
                <w:b/>
                <w:color w:val="333399"/>
                <w:sz w:val="32"/>
                <w:szCs w:val="32"/>
                <w:lang w:eastAsia="en-US"/>
              </w:rPr>
              <w:t> 2</w:t>
            </w:r>
            <w:r w:rsidRPr="00C26208">
              <w:rPr>
                <w:rFonts w:eastAsiaTheme="minorHAnsi"/>
                <w:b/>
                <w:color w:val="333399"/>
                <w:sz w:val="32"/>
                <w:szCs w:val="32"/>
                <w:lang w:eastAsia="en-US"/>
              </w:rPr>
              <w:t> : Vêtements siglés standards (parkas, polos, blousons polaires, pulls de travail, vestes matelassées, vêtements d’ouvrier)</w:t>
            </w:r>
          </w:p>
          <w:bookmarkEnd w:id="1"/>
          <w:p w14:paraId="70740C2B" w14:textId="643B0BC3" w:rsidR="004C1308" w:rsidRPr="003D1431" w:rsidRDefault="004C1308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50CE62AC" w:rsidR="00C32114" w:rsidRPr="00C26208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C26208" w:rsidRPr="00C26208">
        <w:rPr>
          <w:sz w:val="24"/>
          <w:szCs w:val="24"/>
        </w:rPr>
        <w:t>26F023</w:t>
      </w:r>
    </w:p>
    <w:p w14:paraId="745A4901" w14:textId="1C803BE4" w:rsidR="006D3D0F" w:rsidRPr="00C26208" w:rsidRDefault="004527FA" w:rsidP="00C26208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>
        <w:rPr>
          <w:sz w:val="24"/>
          <w:szCs w:val="24"/>
        </w:rPr>
        <w:t>Nature de la procédure</w:t>
      </w:r>
      <w:r w:rsidR="00EE5D3B" w:rsidRPr="004C0093">
        <w:rPr>
          <w:sz w:val="24"/>
          <w:szCs w:val="24"/>
        </w:rPr>
        <w:tab/>
      </w:r>
      <w:proofErr w:type="spellStart"/>
      <w:r w:rsidR="00D42B38" w:rsidRPr="00361448">
        <w:rPr>
          <w:b/>
          <w:sz w:val="24"/>
          <w:szCs w:val="24"/>
        </w:rPr>
        <w:t>Procédure</w:t>
      </w:r>
      <w:proofErr w:type="spellEnd"/>
      <w:r w:rsidR="00D42B38" w:rsidRPr="004C0093">
        <w:rPr>
          <w:color w:val="00B0F0"/>
          <w:sz w:val="24"/>
          <w:szCs w:val="24"/>
        </w:rPr>
        <w:t xml:space="preserve"> </w:t>
      </w:r>
      <w:r w:rsidR="008E4670" w:rsidRPr="00C26208">
        <w:rPr>
          <w:b/>
          <w:sz w:val="24"/>
          <w:szCs w:val="24"/>
        </w:rPr>
        <w:t>d</w:t>
      </w:r>
      <w:r w:rsidR="00643838" w:rsidRPr="00C26208">
        <w:rPr>
          <w:b/>
          <w:sz w:val="24"/>
          <w:szCs w:val="24"/>
        </w:rPr>
        <w:t>’</w:t>
      </w:r>
      <w:r w:rsidR="008E4670" w:rsidRPr="00C26208">
        <w:rPr>
          <w:b/>
          <w:sz w:val="24"/>
          <w:szCs w:val="24"/>
        </w:rPr>
        <w:t>appel d</w:t>
      </w:r>
      <w:r w:rsidR="00643838" w:rsidRPr="00C26208">
        <w:rPr>
          <w:b/>
          <w:sz w:val="24"/>
          <w:szCs w:val="24"/>
        </w:rPr>
        <w:t>’</w:t>
      </w:r>
      <w:r w:rsidR="008E4670" w:rsidRPr="00C26208">
        <w:rPr>
          <w:b/>
          <w:sz w:val="24"/>
          <w:szCs w:val="24"/>
        </w:rPr>
        <w:t>offres ouvert</w:t>
      </w:r>
      <w:r w:rsidR="008E4670" w:rsidRPr="00C26208">
        <w:rPr>
          <w:sz w:val="24"/>
          <w:szCs w:val="24"/>
        </w:rPr>
        <w:t xml:space="preserve"> passée en application des articles L.</w:t>
      </w:r>
      <w:r w:rsidR="003D386C" w:rsidRPr="00C26208">
        <w:rPr>
          <w:sz w:val="24"/>
          <w:szCs w:val="24"/>
        </w:rPr>
        <w:t> </w:t>
      </w:r>
      <w:r w:rsidR="008E4670" w:rsidRPr="00C26208">
        <w:rPr>
          <w:sz w:val="24"/>
          <w:szCs w:val="24"/>
        </w:rPr>
        <w:t>2124-2, R.</w:t>
      </w:r>
      <w:r w:rsidR="003D386C" w:rsidRPr="00C26208">
        <w:rPr>
          <w:sz w:val="24"/>
          <w:szCs w:val="24"/>
        </w:rPr>
        <w:t> </w:t>
      </w:r>
      <w:r w:rsidR="008E4670" w:rsidRPr="00C26208">
        <w:rPr>
          <w:sz w:val="24"/>
          <w:szCs w:val="24"/>
        </w:rPr>
        <w:t>2124-1, R.</w:t>
      </w:r>
      <w:r w:rsidR="003D386C" w:rsidRPr="00C26208">
        <w:rPr>
          <w:sz w:val="24"/>
          <w:szCs w:val="24"/>
        </w:rPr>
        <w:t> </w:t>
      </w:r>
      <w:r w:rsidR="008E4670" w:rsidRPr="00C26208">
        <w:rPr>
          <w:sz w:val="24"/>
          <w:szCs w:val="24"/>
        </w:rPr>
        <w:t>2124-2 et R.</w:t>
      </w:r>
      <w:r w:rsidR="003D386C" w:rsidRPr="00C26208">
        <w:rPr>
          <w:sz w:val="24"/>
          <w:szCs w:val="24"/>
        </w:rPr>
        <w:t> </w:t>
      </w:r>
      <w:r w:rsidR="008E4670" w:rsidRPr="00C26208">
        <w:rPr>
          <w:sz w:val="24"/>
          <w:szCs w:val="24"/>
        </w:rPr>
        <w:t>2161-2 à R.</w:t>
      </w:r>
      <w:r w:rsidR="003D386C" w:rsidRPr="00C26208">
        <w:rPr>
          <w:sz w:val="24"/>
          <w:szCs w:val="24"/>
        </w:rPr>
        <w:t> </w:t>
      </w:r>
      <w:r w:rsidR="008E4670" w:rsidRPr="00C26208">
        <w:rPr>
          <w:sz w:val="24"/>
          <w:szCs w:val="24"/>
        </w:rPr>
        <w:t>2161-5 du code de la commande publique.</w:t>
      </w:r>
    </w:p>
    <w:p w14:paraId="5C9D881D" w14:textId="676803A1" w:rsidR="00EE5D3B" w:rsidRPr="004527FA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color w:val="00B050"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</w:p>
    <w:p w14:paraId="227BA5FD" w14:textId="12C113D2" w:rsidR="004527FA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proofErr w:type="gramStart"/>
      <w:r w:rsidRPr="004C0093">
        <w:rPr>
          <w:sz w:val="24"/>
          <w:szCs w:val="24"/>
        </w:rPr>
        <w:t>adjudicateur</w:t>
      </w:r>
      <w:proofErr w:type="gramEnd"/>
      <w:r w:rsidRPr="004C0093">
        <w:rPr>
          <w:sz w:val="24"/>
          <w:szCs w:val="24"/>
        </w:rPr>
        <w:tab/>
      </w:r>
    </w:p>
    <w:p w14:paraId="7C1BBF4C" w14:textId="661CE89B" w:rsidR="004527FA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Mme</w:t>
      </w:r>
      <w:r w:rsidR="00312EA6">
        <w:rPr>
          <w:b/>
          <w:sz w:val="24"/>
          <w:szCs w:val="24"/>
        </w:rPr>
        <w:t> 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3255C240" w14:textId="77777777" w:rsidR="00EE5D3B" w:rsidRPr="00777280" w:rsidRDefault="00EE5D3B" w:rsidP="00DC2D6C"/>
    <w:p w14:paraId="1F09DD75" w14:textId="77777777" w:rsidR="00EE5D3B" w:rsidRPr="00777280" w:rsidRDefault="00EE5D3B" w:rsidP="00DC2D6C"/>
    <w:p w14:paraId="7DBA4D20" w14:textId="74F68628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DU MARCHÉ</w:t>
      </w:r>
    </w:p>
    <w:p w14:paraId="37E8BBDD" w14:textId="77777777" w:rsidR="00C26208" w:rsidRPr="000A1271" w:rsidRDefault="006D3D0F" w:rsidP="00C26208">
      <w:pPr>
        <w:spacing w:before="120"/>
        <w:jc w:val="both"/>
        <w:rPr>
          <w:rFonts w:eastAsia="SimSun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C26208">
        <w:rPr>
          <w:sz w:val="24"/>
          <w:szCs w:val="24"/>
        </w:rPr>
        <w:t xml:space="preserve">accord-cadre </w:t>
      </w:r>
      <w:r w:rsidRPr="003D1431">
        <w:rPr>
          <w:sz w:val="24"/>
          <w:szCs w:val="24"/>
        </w:rPr>
        <w:t xml:space="preserve">a pour objet </w:t>
      </w:r>
      <w:r w:rsidR="00C26208" w:rsidRPr="000A1271">
        <w:rPr>
          <w:rFonts w:eastAsia="SimSun"/>
          <w:iCs/>
          <w:sz w:val="24"/>
          <w:szCs w:val="24"/>
        </w:rPr>
        <w:t>la</w:t>
      </w:r>
      <w:r w:rsidR="00C26208" w:rsidRPr="000A1271">
        <w:rPr>
          <w:rFonts w:eastAsia="SimSun"/>
          <w:i/>
          <w:sz w:val="24"/>
          <w:szCs w:val="24"/>
        </w:rPr>
        <w:t xml:space="preserve"> </w:t>
      </w:r>
      <w:r w:rsidR="00C26208" w:rsidRPr="000A1271">
        <w:rPr>
          <w:rFonts w:eastAsia="SimSun"/>
          <w:sz w:val="24"/>
          <w:szCs w:val="24"/>
        </w:rPr>
        <w:t>fourniture de tenues de ville, vêtements professionnels et/ou siglés pour certaines catégories de personnels</w:t>
      </w:r>
      <w:r w:rsidR="00C26208" w:rsidRPr="000A1271">
        <w:rPr>
          <w:rFonts w:eastAsia="SimSun"/>
          <w:i/>
          <w:color w:val="00B050"/>
          <w:sz w:val="24"/>
          <w:szCs w:val="24"/>
        </w:rPr>
        <w:t>.</w:t>
      </w:r>
    </w:p>
    <w:p w14:paraId="7D03128D" w14:textId="4616A38A" w:rsidR="00370AC6" w:rsidRPr="003D1431" w:rsidRDefault="00370AC6" w:rsidP="00460BD2">
      <w:pPr>
        <w:spacing w:line="278" w:lineRule="exact"/>
        <w:jc w:val="both"/>
        <w:rPr>
          <w:sz w:val="24"/>
          <w:szCs w:val="24"/>
        </w:rPr>
      </w:pPr>
    </w:p>
    <w:p w14:paraId="5C59E80E" w14:textId="7E145F71" w:rsidR="00A722EF" w:rsidRPr="0082453B" w:rsidRDefault="00A722EF" w:rsidP="002B29DC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C91448" w:rsidRPr="003D1431">
        <w:rPr>
          <w:sz w:val="24"/>
          <w:szCs w:val="24"/>
        </w:rPr>
        <w:t> </w:t>
      </w:r>
      <w:r w:rsidR="003F7E24" w:rsidRPr="0082453B">
        <w:rPr>
          <w:sz w:val="24"/>
          <w:szCs w:val="24"/>
        </w:rPr>
        <w:t>au lot n°</w:t>
      </w:r>
      <w:r w:rsidR="00312EA6">
        <w:rPr>
          <w:sz w:val="24"/>
          <w:szCs w:val="24"/>
        </w:rPr>
        <w:t> 2</w:t>
      </w:r>
      <w:r w:rsidR="00C26208" w:rsidRPr="0082453B">
        <w:rPr>
          <w:sz w:val="24"/>
          <w:szCs w:val="24"/>
        </w:rPr>
        <w:t xml:space="preserve"> </w:t>
      </w:r>
      <w:r w:rsidR="003F7E24" w:rsidRPr="0082453B">
        <w:rPr>
          <w:sz w:val="24"/>
          <w:szCs w:val="24"/>
        </w:rPr>
        <w:t>de l</w:t>
      </w:r>
      <w:r w:rsidR="00643838" w:rsidRPr="0082453B">
        <w:rPr>
          <w:sz w:val="24"/>
          <w:szCs w:val="24"/>
        </w:rPr>
        <w:t>’</w:t>
      </w:r>
      <w:r w:rsidR="003F7E24" w:rsidRPr="0082453B">
        <w:rPr>
          <w:sz w:val="24"/>
          <w:szCs w:val="24"/>
        </w:rPr>
        <w:t>accord-cadre</w:t>
      </w:r>
      <w:r w:rsidR="002B29DC">
        <w:rPr>
          <w:sz w:val="24"/>
          <w:szCs w:val="24"/>
        </w:rPr>
        <w:t> :</w:t>
      </w:r>
    </w:p>
    <w:p w14:paraId="22BCC405" w14:textId="6D2CA1CB" w:rsidR="00A722EF" w:rsidRDefault="00C26208" w:rsidP="00A722EF">
      <w:pPr>
        <w:pStyle w:val="fcasegauche"/>
        <w:tabs>
          <w:tab w:val="left" w:pos="851"/>
        </w:tabs>
        <w:spacing w:before="120" w:after="0"/>
        <w:ind w:left="709" w:firstLine="0"/>
        <w:rPr>
          <w:rFonts w:ascii="Times New Roman" w:hAnsi="Times New Roman" w:cs="Times New Roman"/>
          <w:iCs/>
          <w:sz w:val="24"/>
          <w:szCs w:val="24"/>
        </w:rPr>
      </w:pPr>
      <w:r w:rsidRPr="00C26208">
        <w:rPr>
          <w:rFonts w:ascii="Times New Roman" w:hAnsi="Times New Roman" w:cs="Times New Roman"/>
          <w:iCs/>
          <w:sz w:val="24"/>
          <w:szCs w:val="24"/>
        </w:rPr>
        <w:t>Lot n°</w:t>
      </w:r>
      <w:r w:rsidR="00312EA6">
        <w:rPr>
          <w:rFonts w:ascii="Times New Roman" w:hAnsi="Times New Roman" w:cs="Times New Roman"/>
          <w:iCs/>
          <w:sz w:val="24"/>
          <w:szCs w:val="24"/>
        </w:rPr>
        <w:t> 2 </w:t>
      </w:r>
      <w:r w:rsidRPr="00C2620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C26208">
        <w:rPr>
          <w:rFonts w:ascii="Times New Roman" w:hAnsi="Times New Roman" w:cs="Times New Roman"/>
          <w:b/>
          <w:bCs/>
          <w:iCs/>
          <w:sz w:val="24"/>
          <w:szCs w:val="24"/>
        </w:rPr>
        <w:t>Vêtements siglés standards (parkas, polos, blousons polaires, pulls de travail, vestes matelassées, vêtements d’ouvrier)</w:t>
      </w:r>
    </w:p>
    <w:p w14:paraId="1983B287" w14:textId="77777777" w:rsidR="00C26208" w:rsidRPr="007958B8" w:rsidRDefault="00C26208" w:rsidP="00A722EF">
      <w:pPr>
        <w:pStyle w:val="fcasegauche"/>
        <w:tabs>
          <w:tab w:val="left" w:pos="851"/>
        </w:tabs>
        <w:spacing w:before="120" w:after="0"/>
        <w:ind w:left="709" w:firstLine="0"/>
        <w:rPr>
          <w:rFonts w:ascii="Times New Roman" w:hAnsi="Times New Roman" w:cs="Times New Roman"/>
          <w:iCs/>
          <w:sz w:val="24"/>
          <w:szCs w:val="24"/>
        </w:rPr>
      </w:pPr>
    </w:p>
    <w:p w14:paraId="6D1234AE" w14:textId="55482E83" w:rsidR="00643838" w:rsidRPr="00533F83" w:rsidRDefault="006538C7" w:rsidP="00AB1FAD">
      <w:pPr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5B1831" w:rsidRPr="00533F83">
        <w:rPr>
          <w:sz w:val="24"/>
          <w:szCs w:val="24"/>
        </w:rPr>
        <w:t xml:space="preserve">du </w:t>
      </w:r>
      <w:r w:rsidR="00460BD2" w:rsidRPr="00533F83">
        <w:rPr>
          <w:sz w:val="24"/>
          <w:szCs w:val="24"/>
        </w:rPr>
        <w:t>lot</w:t>
      </w:r>
      <w:r w:rsidR="005B1831" w:rsidRPr="00533F83">
        <w:rPr>
          <w:sz w:val="24"/>
          <w:szCs w:val="24"/>
        </w:rPr>
        <w:t xml:space="preserve"> correspondant</w:t>
      </w:r>
      <w:r w:rsidR="00AE3F62" w:rsidRPr="00533F83">
        <w:rPr>
          <w:sz w:val="24"/>
          <w:szCs w:val="24"/>
        </w:rPr>
        <w:t>.</w:t>
      </w:r>
    </w:p>
    <w:p w14:paraId="71B1B97D" w14:textId="77777777" w:rsidR="00643838" w:rsidRDefault="00643838" w:rsidP="00AB1FAD">
      <w:pPr>
        <w:jc w:val="both"/>
        <w:rPr>
          <w:sz w:val="24"/>
          <w:szCs w:val="24"/>
        </w:rPr>
      </w:pPr>
    </w:p>
    <w:p w14:paraId="3033B5BF" w14:textId="77777777" w:rsidR="00643838" w:rsidRDefault="00643838" w:rsidP="00AB1FAD">
      <w:pPr>
        <w:jc w:val="both"/>
        <w:rPr>
          <w:sz w:val="24"/>
          <w:szCs w:val="24"/>
        </w:rPr>
      </w:pP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6E9E69C9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</w:p>
    <w:p w14:paraId="62E88EBE" w14:textId="77777777" w:rsidR="00AE3F62" w:rsidRPr="00546FFF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</w:t>
      </w:r>
      <w:r w:rsidR="00AC0942" w:rsidRPr="00546FFF">
        <w:rPr>
          <w:b/>
          <w:color w:val="333399"/>
          <w:sz w:val="24"/>
          <w:szCs w:val="24"/>
        </w:rPr>
        <w:t>1</w:t>
      </w:r>
      <w:r w:rsidR="004D0231" w:rsidRPr="00546FFF">
        <w:rPr>
          <w:b/>
          <w:color w:val="333399"/>
          <w:sz w:val="24"/>
          <w:szCs w:val="24"/>
        </w:rPr>
        <w:t xml:space="preserve"> Le </w:t>
      </w:r>
      <w:r w:rsidR="00FB59A9" w:rsidRPr="00546FFF">
        <w:rPr>
          <w:b/>
          <w:color w:val="333399"/>
          <w:sz w:val="24"/>
          <w:szCs w:val="24"/>
        </w:rPr>
        <w:t xml:space="preserve">titulaire </w:t>
      </w:r>
      <w:r w:rsidR="00CF0A90" w:rsidRPr="00546FFF">
        <w:rPr>
          <w:b/>
          <w:color w:val="333399"/>
          <w:sz w:val="24"/>
          <w:szCs w:val="24"/>
        </w:rPr>
        <w:t>se présente seul</w:t>
      </w:r>
    </w:p>
    <w:p w14:paraId="0EB8F5D4" w14:textId="32370CB0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Civilité, n</w:t>
      </w:r>
      <w:r w:rsidR="001C1254" w:rsidRPr="00546FFF">
        <w:rPr>
          <w:b/>
          <w:sz w:val="24"/>
          <w:szCs w:val="24"/>
          <w:u w:val="single"/>
        </w:rPr>
        <w:t>om et prénoms</w:t>
      </w:r>
      <w:r w:rsidR="00CD0C7D" w:rsidRPr="00546FFF">
        <w:rPr>
          <w:b/>
          <w:sz w:val="24"/>
          <w:szCs w:val="24"/>
          <w:u w:val="single"/>
        </w:rPr>
        <w:t xml:space="preserve"> et qualités</w:t>
      </w:r>
      <w:r w:rsidR="00312EA6">
        <w:rPr>
          <w:b/>
          <w:sz w:val="24"/>
          <w:szCs w:val="24"/>
          <w:u w:val="single"/>
        </w:rPr>
        <w:t> </w:t>
      </w:r>
      <w:r w:rsidR="001C1254" w:rsidRPr="00546FFF">
        <w:rPr>
          <w:b/>
          <w:sz w:val="24"/>
          <w:szCs w:val="24"/>
          <w:u w:val="single"/>
        </w:rPr>
        <w:t>:</w:t>
      </w:r>
      <w:r w:rsidR="001C1254" w:rsidRPr="001C1254">
        <w:rPr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2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2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85384F">
        <w:rPr>
          <w:b/>
          <w:sz w:val="24"/>
          <w:szCs w:val="24"/>
          <w:u w:val="single"/>
        </w:rPr>
        <w:t>Agissant en mon nom personnel</w:t>
      </w:r>
      <w:r w:rsidR="00643838">
        <w:rPr>
          <w:b/>
          <w:sz w:val="24"/>
          <w:szCs w:val="24"/>
          <w:u w:val="single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3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3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EF4F079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F5BA670" w14:textId="4F11A977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7556BE70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4CEF7FB6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2847AB3" w14:textId="6854955A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69303745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87210A0" w14:textId="77777777" w:rsidR="00AE3F62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4E4D280C" w:rsidR="00AE3F62" w:rsidRPr="00643838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756B7619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1D37C930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au nom et pour le compte de la société</w:t>
      </w:r>
      <w:r w:rsidR="00AE3F62">
        <w:rPr>
          <w:b/>
          <w:sz w:val="24"/>
          <w:szCs w:val="24"/>
          <w:u w:val="single"/>
        </w:rPr>
        <w:t>/ du groupement d</w:t>
      </w:r>
      <w:r w:rsidR="00643838">
        <w:rPr>
          <w:b/>
          <w:sz w:val="24"/>
          <w:szCs w:val="24"/>
          <w:u w:val="single"/>
        </w:rPr>
        <w:t>’</w:t>
      </w:r>
      <w:r w:rsidR="00AE3F62">
        <w:rPr>
          <w:b/>
          <w:sz w:val="24"/>
          <w:szCs w:val="24"/>
          <w:u w:val="single"/>
        </w:rPr>
        <w:t>intérêt économique</w:t>
      </w:r>
      <w:r w:rsidR="00312EA6">
        <w:rPr>
          <w:b/>
          <w:sz w:val="24"/>
          <w:szCs w:val="24"/>
          <w:u w:val="single"/>
        </w:rPr>
        <w:t> </w:t>
      </w:r>
      <w:r w:rsidR="007F46EA" w:rsidRPr="0085384F">
        <w:rPr>
          <w:b/>
          <w:sz w:val="24"/>
          <w:szCs w:val="24"/>
        </w:rPr>
        <w:t>:</w:t>
      </w:r>
    </w:p>
    <w:p w14:paraId="7E46E85D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9BA5EA0" w14:textId="77777777" w:rsidR="00AE3F62" w:rsidRPr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7DAFB973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312EA6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647A21EF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312EA6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6C045A54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65B7EF3E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A8C187C" w14:textId="3CDB0B9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37E23F5C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5111360A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CC1090F" w14:textId="35CFEFEC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38E276F0" w:rsidR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312EA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5113AE47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1D274EF6" w:rsidR="00CF0A90" w:rsidRPr="001C1254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312EA6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01064116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CF0A90" w:rsidRPr="008A012F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76A82D93" w14:textId="3DD4D8BC" w:rsidR="00CF0A90" w:rsidRPr="008A012F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 xml:space="preserve">établissement </w:t>
      </w:r>
      <w:r w:rsidRPr="008A012F">
        <w:rPr>
          <w:sz w:val="24"/>
          <w:szCs w:val="24"/>
        </w:rPr>
        <w:t xml:space="preserve">: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77777777" w:rsidR="00CF0A90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Personne de contact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77777777" w:rsidR="004B567D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Numéro de téléphone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Courriel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C133F3" w14:textId="77777777" w:rsidR="00CF0A90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64383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692DBAB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6001019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312EA6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P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7FB8B9B" w:rsidR="00FB59A9" w:rsidRPr="008F4BEE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8F4BEE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F4BEE">
        <w:rPr>
          <w:b/>
          <w:color w:val="FF0000"/>
          <w:sz w:val="24"/>
          <w:szCs w:val="24"/>
          <w:u w:val="single"/>
        </w:rPr>
        <w:t>’</w:t>
      </w:r>
      <w:r w:rsidRPr="008F4BEE">
        <w:rPr>
          <w:b/>
          <w:color w:val="FF0000"/>
          <w:sz w:val="24"/>
          <w:szCs w:val="24"/>
          <w:u w:val="single"/>
        </w:rPr>
        <w:t>adresse suivante</w:t>
      </w:r>
      <w:r w:rsidR="004577E5" w:rsidRPr="008F4BEE">
        <w:rPr>
          <w:b/>
          <w:color w:val="FF0000"/>
          <w:sz w:val="24"/>
          <w:szCs w:val="24"/>
          <w:u w:val="single"/>
        </w:rPr>
        <w:t> :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0CEE0615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312EA6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5CB3AFF" w14:textId="3D56EAAC" w:rsidR="00FB59A9" w:rsidRDefault="00FB59A9" w:rsidP="001D7E72">
      <w:pPr>
        <w:spacing w:before="240" w:after="120"/>
        <w:rPr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2.2 Le titulaire est un groupement momentané d</w:t>
      </w:r>
      <w:r w:rsidR="00643838" w:rsidRPr="00546FFF">
        <w:rPr>
          <w:b/>
          <w:color w:val="333399"/>
          <w:sz w:val="24"/>
          <w:szCs w:val="24"/>
        </w:rPr>
        <w:t>’</w:t>
      </w:r>
      <w:r w:rsidRPr="00546FFF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4E294B96" w14:textId="77777777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Default="00FB59A9" w:rsidP="00FB59A9">
      <w:pPr>
        <w:jc w:val="both"/>
        <w:rPr>
          <w:sz w:val="24"/>
          <w:szCs w:val="24"/>
        </w:rPr>
      </w:pPr>
    </w:p>
    <w:p w14:paraId="3F02BFCC" w14:textId="068DAAB6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6AD8480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 xml:space="preserve">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3827B65E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ensemble des prestations ;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9170F3">
      <w:pPr>
        <w:spacing w:before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208E3076" w14:textId="77777777" w:rsidR="00643838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546FFF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8514A6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514A6">
        <w:rPr>
          <w:b/>
          <w:color w:val="FF0000"/>
          <w:sz w:val="24"/>
          <w:szCs w:val="24"/>
          <w:u w:val="single"/>
        </w:rPr>
        <w:t>’</w:t>
      </w:r>
      <w:r w:rsidRPr="008514A6">
        <w:rPr>
          <w:b/>
          <w:color w:val="FF0000"/>
          <w:sz w:val="24"/>
          <w:szCs w:val="24"/>
          <w:u w:val="single"/>
        </w:rPr>
        <w:t>adresse suivante</w:t>
      </w:r>
      <w:r w:rsidR="00643838" w:rsidRPr="008514A6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668BF928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1612AB50" w14:textId="77777777" w:rsidR="00351307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1D4573C5" w14:textId="77777777" w:rsidR="00533F83" w:rsidRPr="000A1271" w:rsidRDefault="00533F83" w:rsidP="00533F83">
      <w:pPr>
        <w:keepNext/>
        <w:keepLines/>
        <w:numPr>
          <w:ilvl w:val="1"/>
          <w:numId w:val="0"/>
        </w:numPr>
        <w:shd w:val="clear" w:color="auto" w:fill="D9D9D9" w:themeFill="background1" w:themeFillShade="D9"/>
        <w:spacing w:before="240" w:after="120"/>
        <w:ind w:left="635" w:firstLine="357"/>
        <w:jc w:val="both"/>
        <w:outlineLvl w:val="1"/>
        <w:rPr>
          <w:b/>
          <w:sz w:val="28"/>
          <w:szCs w:val="24"/>
        </w:rPr>
      </w:pPr>
      <w:bookmarkStart w:id="4" w:name="_Toc75187293"/>
      <w:bookmarkStart w:id="5" w:name="_Toc96422549"/>
      <w:bookmarkStart w:id="6" w:name="_Toc225255456"/>
      <w:r>
        <w:rPr>
          <w:b/>
          <w:sz w:val="28"/>
          <w:szCs w:val="24"/>
        </w:rPr>
        <w:t xml:space="preserve">3.1. </w:t>
      </w:r>
      <w:r w:rsidRPr="000A1271">
        <w:rPr>
          <w:b/>
          <w:sz w:val="28"/>
          <w:szCs w:val="24"/>
        </w:rPr>
        <w:t>Forme</w:t>
      </w:r>
      <w:bookmarkEnd w:id="4"/>
      <w:bookmarkEnd w:id="5"/>
      <w:bookmarkEnd w:id="6"/>
    </w:p>
    <w:p w14:paraId="0C771BFE" w14:textId="77777777" w:rsidR="00533F83" w:rsidRPr="000A1271" w:rsidRDefault="00533F83" w:rsidP="00533F83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bookmarkStart w:id="7" w:name="_Toc228779020"/>
      <w:r w:rsidRPr="000A1271">
        <w:rPr>
          <w:rFonts w:eastAsiaTheme="minorHAnsi"/>
          <w:sz w:val="24"/>
          <w:szCs w:val="22"/>
          <w:lang w:eastAsia="en-US"/>
        </w:rPr>
        <w:t>Le marché est conclu sous la forme d’un accord-cadre mono attributaire à bons de commande, conformément aux dispositions des articles R. 2162-1 à R. 2162-6 et R. 2162-13 à R. 2162-14 du code de la commande publique.</w:t>
      </w:r>
    </w:p>
    <w:p w14:paraId="5079A76E" w14:textId="26229F6E" w:rsidR="00533F83" w:rsidRPr="000A1271" w:rsidRDefault="00533F83" w:rsidP="00533F83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0A1271">
        <w:rPr>
          <w:rFonts w:eastAsiaTheme="minorHAnsi"/>
          <w:sz w:val="24"/>
          <w:szCs w:val="22"/>
          <w:lang w:eastAsia="en-US"/>
        </w:rPr>
        <w:t>N</w:t>
      </w:r>
      <w:r w:rsidR="00312EA6">
        <w:rPr>
          <w:rFonts w:eastAsiaTheme="minorHAnsi"/>
          <w:sz w:val="24"/>
          <w:szCs w:val="22"/>
          <w:lang w:eastAsia="en-US"/>
        </w:rPr>
        <w:t>.B.</w:t>
      </w:r>
      <w:r w:rsidRPr="000A1271">
        <w:rPr>
          <w:rFonts w:eastAsiaTheme="minorHAnsi"/>
          <w:sz w:val="24"/>
          <w:szCs w:val="22"/>
          <w:lang w:eastAsia="en-US"/>
        </w:rPr>
        <w:t> : Le terme « marché » utilisé dans le présent document désigne l’accord-cadre.</w:t>
      </w:r>
    </w:p>
    <w:p w14:paraId="6618FDBA" w14:textId="77777777" w:rsidR="00533F83" w:rsidRPr="000A1271" w:rsidRDefault="00533F83" w:rsidP="00533F83">
      <w:pPr>
        <w:keepNext/>
        <w:keepLines/>
        <w:numPr>
          <w:ilvl w:val="1"/>
          <w:numId w:val="0"/>
        </w:numPr>
        <w:shd w:val="clear" w:color="auto" w:fill="D9D9D9" w:themeFill="background1" w:themeFillShade="D9"/>
        <w:spacing w:before="360" w:after="120"/>
        <w:ind w:left="635" w:firstLine="357"/>
        <w:jc w:val="both"/>
        <w:outlineLvl w:val="1"/>
        <w:rPr>
          <w:b/>
          <w:sz w:val="28"/>
          <w:szCs w:val="24"/>
        </w:rPr>
      </w:pPr>
      <w:bookmarkStart w:id="8" w:name="_Toc207877369"/>
      <w:bookmarkStart w:id="9" w:name="_Toc207877370"/>
      <w:bookmarkStart w:id="10" w:name="_Toc207877371"/>
      <w:bookmarkStart w:id="11" w:name="_Toc207877372"/>
      <w:bookmarkStart w:id="12" w:name="_Toc207877373"/>
      <w:bookmarkStart w:id="13" w:name="_Toc207877374"/>
      <w:bookmarkStart w:id="14" w:name="_Toc207877375"/>
      <w:bookmarkStart w:id="15" w:name="_Toc75187294"/>
      <w:bookmarkStart w:id="16" w:name="_Toc96422550"/>
      <w:bookmarkStart w:id="17" w:name="_Toc225255457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b/>
          <w:sz w:val="28"/>
          <w:szCs w:val="24"/>
        </w:rPr>
        <w:t xml:space="preserve">3.2. </w:t>
      </w:r>
      <w:r w:rsidRPr="000A1271">
        <w:rPr>
          <w:b/>
          <w:sz w:val="28"/>
          <w:szCs w:val="24"/>
        </w:rPr>
        <w:t>Durée</w:t>
      </w:r>
      <w:bookmarkEnd w:id="15"/>
      <w:bookmarkEnd w:id="16"/>
      <w:bookmarkEnd w:id="17"/>
    </w:p>
    <w:p w14:paraId="65B99150" w14:textId="22E25889" w:rsidR="00533F83" w:rsidRPr="000A1271" w:rsidRDefault="0082453B" w:rsidP="00533F83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>
        <w:rPr>
          <w:rFonts w:eastAsiaTheme="minorHAnsi"/>
          <w:sz w:val="24"/>
          <w:szCs w:val="22"/>
          <w:u w:val="single"/>
          <w:lang w:eastAsia="en-US"/>
        </w:rPr>
        <w:t>Le lot 2</w:t>
      </w:r>
      <w:r w:rsidR="00533F83" w:rsidRPr="000A1271">
        <w:rPr>
          <w:rFonts w:eastAsiaTheme="minorHAnsi"/>
          <w:sz w:val="24"/>
          <w:szCs w:val="22"/>
          <w:lang w:eastAsia="en-US"/>
        </w:rPr>
        <w:t xml:space="preserve"> est conclu pour une durée de 2 ans à compter de sa date de notification. Il pourra être reconduit de façon </w:t>
      </w:r>
      <w:r>
        <w:rPr>
          <w:rFonts w:eastAsiaTheme="minorHAnsi"/>
          <w:sz w:val="24"/>
          <w:szCs w:val="22"/>
          <w:lang w:eastAsia="en-US"/>
        </w:rPr>
        <w:t>tacite</w:t>
      </w:r>
      <w:r w:rsidR="00533F83" w:rsidRPr="000A1271">
        <w:rPr>
          <w:rFonts w:eastAsiaTheme="minorHAnsi"/>
          <w:sz w:val="24"/>
          <w:szCs w:val="22"/>
          <w:lang w:eastAsia="en-US"/>
        </w:rPr>
        <w:t xml:space="preserve"> deux fois par périodes consécutives de 1 an.</w:t>
      </w:r>
    </w:p>
    <w:p w14:paraId="476621C0" w14:textId="606B53EA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>ENGAGEMENT DU TITULAIRE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5E70A953" w14:textId="664CD629" w:rsidR="00C5112B" w:rsidRPr="007B5847" w:rsidRDefault="0082453B" w:rsidP="00C5112B">
      <w:pPr>
        <w:pStyle w:val="Texte"/>
        <w:ind w:firstLine="0"/>
      </w:pPr>
      <w:r>
        <w:t xml:space="preserve">Le lot 2 </w:t>
      </w:r>
      <w:r w:rsidR="00C5112B" w:rsidRPr="003A020D">
        <w:t xml:space="preserve">est conclu </w:t>
      </w:r>
      <w:r w:rsidR="00C5112B" w:rsidRPr="007B5847">
        <w:t xml:space="preserve">sans montant minimum et avec un montant maximum de 110 000 € </w:t>
      </w:r>
      <w:r w:rsidR="002B29DC">
        <w:t xml:space="preserve">TTC </w:t>
      </w:r>
      <w:r w:rsidR="00C5112B" w:rsidRPr="007B5847">
        <w:t>sur sa durée totale</w:t>
      </w:r>
      <w:r w:rsidR="00DB4128">
        <w:t xml:space="preserve"> (4 ans)</w:t>
      </w:r>
      <w:r w:rsidR="00C5112B" w:rsidRPr="007B5847">
        <w:t>.</w:t>
      </w:r>
    </w:p>
    <w:p w14:paraId="375704B7" w14:textId="107F112D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>Les prestations</w:t>
      </w:r>
      <w:r w:rsidR="00C720B7">
        <w:t xml:space="preserve"> commandées sur catalogue</w:t>
      </w:r>
      <w:r w:rsidRPr="00776681">
        <w:t xml:space="preserve">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</w:p>
    <w:p w14:paraId="631D7912" w14:textId="77777777" w:rsidR="00C5112B" w:rsidRDefault="00C5112B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58BE1FB6" w14:textId="63C8072D" w:rsidR="008F4BEE" w:rsidRDefault="00736117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b/>
          <w:szCs w:val="24"/>
        </w:rPr>
      </w:pPr>
      <w:r w:rsidRPr="00CA47AB">
        <w:rPr>
          <w:rFonts w:ascii="Times New Roman" w:hAnsi="Times New Roman"/>
          <w:szCs w:val="24"/>
        </w:rPr>
        <w:t xml:space="preserve">Les prestations sont rémunérées </w:t>
      </w:r>
      <w:r>
        <w:rPr>
          <w:rFonts w:ascii="Times New Roman" w:hAnsi="Times New Roman"/>
          <w:szCs w:val="24"/>
        </w:rPr>
        <w:t xml:space="preserve">par application </w:t>
      </w:r>
      <w:r w:rsidRPr="0050028F">
        <w:rPr>
          <w:rFonts w:ascii="Times New Roman" w:hAnsi="Times New Roman"/>
          <w:szCs w:val="24"/>
        </w:rPr>
        <w:t>des prix publics unitaires indiqués sur le catalogue</w:t>
      </w:r>
      <w:r>
        <w:rPr>
          <w:rFonts w:ascii="Times New Roman" w:hAnsi="Times New Roman"/>
          <w:szCs w:val="24"/>
        </w:rPr>
        <w:t xml:space="preserve"> </w:t>
      </w:r>
      <w:r w:rsidRPr="0050028F">
        <w:rPr>
          <w:rFonts w:ascii="Times New Roman" w:hAnsi="Times New Roman"/>
          <w:szCs w:val="24"/>
        </w:rPr>
        <w:t xml:space="preserve">remis par le titulaire à l’appui de son offre auxquels s’appliquent </w:t>
      </w:r>
      <w:r w:rsidR="008F4BEE" w:rsidRPr="008F4BEE">
        <w:rPr>
          <w:rFonts w:ascii="Times New Roman" w:hAnsi="Times New Roman"/>
          <w:b/>
          <w:szCs w:val="24"/>
        </w:rPr>
        <w:t>le taux de remise suivant</w:t>
      </w:r>
      <w:r w:rsidR="00DB4128">
        <w:rPr>
          <w:rFonts w:ascii="Times New Roman" w:hAnsi="Times New Roman"/>
          <w:b/>
          <w:szCs w:val="24"/>
        </w:rPr>
        <w:t> :</w:t>
      </w:r>
    </w:p>
    <w:p w14:paraId="2EF1984F" w14:textId="77777777" w:rsidR="00C720B7" w:rsidRDefault="00C720B7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b/>
          <w:szCs w:val="24"/>
        </w:rPr>
      </w:pPr>
    </w:p>
    <w:p w14:paraId="1891F9C3" w14:textId="77777777" w:rsidR="00C720B7" w:rsidRDefault="00C720B7" w:rsidP="00C720B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b/>
          <w:szCs w:val="24"/>
        </w:rPr>
      </w:pPr>
    </w:p>
    <w:p w14:paraId="33277A0B" w14:textId="0298B7F4" w:rsidR="00C720B7" w:rsidRPr="008F4BEE" w:rsidRDefault="00C720B7" w:rsidP="00C720B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b/>
          <w:color w:val="00B050"/>
          <w:szCs w:val="24"/>
        </w:rPr>
      </w:pPr>
      <w:r>
        <w:rPr>
          <w:rFonts w:ascii="Times New Roman" w:hAnsi="Times New Roman"/>
          <w:b/>
          <w:szCs w:val="24"/>
        </w:rPr>
        <w:t xml:space="preserve">TAUX DE REMISE SUR CATALOGUE : </w:t>
      </w:r>
      <w:r w:rsidRPr="00152F08">
        <w:rPr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Cs w:val="22"/>
        </w:rPr>
        <w:instrText xml:space="preserve"> FORMTEXT </w:instrText>
      </w:r>
      <w:r w:rsidRPr="00152F08">
        <w:rPr>
          <w:szCs w:val="22"/>
        </w:rPr>
      </w:r>
      <w:r w:rsidRPr="00152F08">
        <w:rPr>
          <w:szCs w:val="22"/>
        </w:rPr>
        <w:fldChar w:fldCharType="separate"/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noProof/>
          <w:szCs w:val="22"/>
        </w:rPr>
        <w:t> </w:t>
      </w:r>
      <w:r w:rsidRPr="00152F08">
        <w:rPr>
          <w:szCs w:val="22"/>
        </w:rPr>
        <w:fldChar w:fldCharType="end"/>
      </w:r>
      <w:r w:rsidR="00312EA6">
        <w:rPr>
          <w:szCs w:val="22"/>
        </w:rPr>
        <w:t> </w:t>
      </w:r>
      <w:r>
        <w:rPr>
          <w:rFonts w:ascii="Times New Roman" w:hAnsi="Times New Roman"/>
          <w:b/>
          <w:szCs w:val="24"/>
        </w:rPr>
        <w:t>%</w:t>
      </w:r>
    </w:p>
    <w:p w14:paraId="186C94B7" w14:textId="77777777" w:rsidR="00C720B7" w:rsidRPr="008F4BEE" w:rsidRDefault="00C720B7" w:rsidP="008F4BEE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b/>
          <w:color w:val="00B050"/>
          <w:szCs w:val="24"/>
        </w:rPr>
      </w:pPr>
    </w:p>
    <w:p w14:paraId="6D94548A" w14:textId="77777777" w:rsidR="00736117" w:rsidRDefault="00736117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6E7C1A0E" w14:textId="58FE8E86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>Les modalités de variation des prix sont fixées à l’article «</w:t>
      </w:r>
      <w:r w:rsidR="00312EA6">
        <w:rPr>
          <w:sz w:val="24"/>
          <w:szCs w:val="24"/>
        </w:rPr>
        <w:t> </w:t>
      </w:r>
      <w:r w:rsidRPr="00CC6842">
        <w:rPr>
          <w:sz w:val="24"/>
          <w:szCs w:val="24"/>
        </w:rPr>
        <w:t>Prix</w:t>
      </w:r>
      <w:r w:rsidR="00312EA6">
        <w:rPr>
          <w:sz w:val="24"/>
          <w:szCs w:val="24"/>
        </w:rPr>
        <w:t> 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27DBFE7C" w14:textId="1FC3B192" w:rsidR="009170F3" w:rsidRPr="009170F3" w:rsidRDefault="009170F3" w:rsidP="003D5ECC">
      <w:pPr>
        <w:spacing w:before="80" w:after="120"/>
        <w:jc w:val="both"/>
        <w:rPr>
          <w:b/>
          <w:sz w:val="24"/>
          <w:szCs w:val="24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3D5ECC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.1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</w:t>
      </w:r>
      <w:r w:rsidR="00187CCF" w:rsidRPr="003D5ECC">
        <w:rPr>
          <w:b/>
          <w:color w:val="333399"/>
          <w:sz w:val="24"/>
          <w:szCs w:val="24"/>
        </w:rPr>
        <w:t xml:space="preserve">est </w:t>
      </w:r>
      <w:r w:rsidR="00187CCF" w:rsidRPr="003D5ECC">
        <w:rPr>
          <w:b/>
          <w:color w:val="333399"/>
          <w:sz w:val="24"/>
          <w:szCs w:val="24"/>
          <w:u w:val="single"/>
        </w:rPr>
        <w:t>une entreprise</w:t>
      </w:r>
      <w:r w:rsidR="00C97AFC" w:rsidRPr="003D5ECC">
        <w:rPr>
          <w:b/>
          <w:color w:val="333399"/>
          <w:sz w:val="24"/>
          <w:szCs w:val="24"/>
          <w:u w:val="single"/>
        </w:rPr>
        <w:t xml:space="preserve"> </w:t>
      </w:r>
      <w:r w:rsidR="006651E7" w:rsidRPr="003D5ECC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6651E7" w:rsidRPr="003D5ECC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75C2A4AA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564526">
        <w:rPr>
          <w:rFonts w:eastAsiaTheme="minorHAnsi"/>
          <w:sz w:val="24"/>
          <w:szCs w:val="22"/>
          <w:lang w:eastAsia="en-US"/>
        </w:rPr>
        <w:t>lot</w:t>
      </w:r>
      <w:r w:rsidRPr="00564526">
        <w:rPr>
          <w:bCs/>
          <w:iCs/>
          <w:sz w:val="24"/>
          <w:szCs w:val="24"/>
        </w:rPr>
        <w:t xml:space="preserve"> </w:t>
      </w:r>
      <w:r w:rsidRPr="00DC2D6C">
        <w:rPr>
          <w:bCs/>
          <w:iCs/>
          <w:sz w:val="24"/>
          <w:szCs w:val="24"/>
        </w:rPr>
        <w:t>en faisant porter le montant de celles-ci au crédit</w:t>
      </w:r>
      <w:r w:rsidR="00D305AD">
        <w:rPr>
          <w:bCs/>
          <w:iCs/>
          <w:sz w:val="24"/>
          <w:szCs w:val="24"/>
        </w:rPr>
        <w:t> :</w:t>
      </w:r>
    </w:p>
    <w:p w14:paraId="4022B87E" w14:textId="1C2CBC53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1A4A0F4F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DC2D6C">
        <w:rPr>
          <w:b/>
          <w:bCs/>
          <w:sz w:val="24"/>
          <w:szCs w:val="22"/>
          <w:u w:val="single"/>
        </w:rPr>
        <w:t>)</w:t>
      </w:r>
      <w:r w:rsidR="00312EA6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70540208" w14:textId="18C103E3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16270473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312EA6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FC82218" w14:textId="6FBBBA8A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17006F87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3D5ECC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.2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est un </w:t>
      </w:r>
      <w:r w:rsidR="00C97AFC" w:rsidRPr="003D5ECC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C97AFC" w:rsidRPr="003D5ECC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0C33D74D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312EA6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50EA341E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C81AA96" w14:textId="4336C904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1F5E50EF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DDBE5F5" w14:textId="563AE68A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259A6F8A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4606E2EB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312EA6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4E63707E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A8E3990" w14:textId="3277E8F7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1FFFB4C9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85438AD" w14:textId="4C08B6C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0979ACB1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61F4758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312EA6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007B2689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434B1E9E" w14:textId="0CDCEE37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560445B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18B2311" w14:textId="472A26F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27E81928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52C29155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3322F8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0F6FD855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12270968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152F08">
        <w:rPr>
          <w:b/>
          <w:bCs/>
          <w:sz w:val="24"/>
          <w:szCs w:val="22"/>
          <w:u w:val="single"/>
        </w:rPr>
        <w:t>)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40F3F05" w14:textId="73752981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7D92083B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12EA6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6CC44C2" w14:textId="7FCE7B49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11AB09A7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</w:t>
      </w:r>
      <w:r w:rsidR="00312EA6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47340C3D" w:rsidR="005251D5" w:rsidRPr="003D5ECC" w:rsidRDefault="009170F3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E83AB9" w:rsidRPr="003D5ECC">
        <w:rPr>
          <w:b/>
          <w:color w:val="333399"/>
          <w:sz w:val="24"/>
          <w:szCs w:val="24"/>
        </w:rPr>
        <w:t>.3 En cas de sous-</w:t>
      </w:r>
      <w:r w:rsidR="00247672" w:rsidRPr="003D5ECC">
        <w:rPr>
          <w:b/>
          <w:color w:val="333399"/>
          <w:sz w:val="24"/>
          <w:szCs w:val="24"/>
        </w:rPr>
        <w:t>traitance</w:t>
      </w:r>
    </w:p>
    <w:p w14:paraId="3407C23C" w14:textId="7E25F9DD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 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3D5ECC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25090B" w:rsidRPr="003D5ECC">
        <w:rPr>
          <w:b/>
          <w:color w:val="333399"/>
          <w:sz w:val="24"/>
          <w:szCs w:val="24"/>
        </w:rPr>
        <w:t>.</w:t>
      </w:r>
      <w:r w:rsidR="00247672" w:rsidRPr="003D5ECC">
        <w:rPr>
          <w:b/>
          <w:color w:val="333399"/>
          <w:sz w:val="24"/>
          <w:szCs w:val="24"/>
        </w:rPr>
        <w:t>4</w:t>
      </w:r>
      <w:r w:rsidR="0025090B" w:rsidRPr="003D5ECC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3D5ECC" w:rsidRDefault="00F20413" w:rsidP="009170F3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6.5. Changement de compte à créditer en cours d</w:t>
      </w:r>
      <w:r w:rsidR="00643838" w:rsidRPr="003D5ECC">
        <w:rPr>
          <w:b/>
          <w:color w:val="333399"/>
          <w:sz w:val="24"/>
          <w:szCs w:val="24"/>
        </w:rPr>
        <w:t>’</w:t>
      </w:r>
      <w:r w:rsidRPr="003D5ECC">
        <w:rPr>
          <w:b/>
          <w:color w:val="333399"/>
          <w:sz w:val="24"/>
          <w:szCs w:val="24"/>
        </w:rPr>
        <w:t>exécution du marché</w:t>
      </w:r>
    </w:p>
    <w:p w14:paraId="78A3716D" w14:textId="012F42C6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 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1D7E72">
      <w:pPr>
        <w:pStyle w:val="Titre1"/>
        <w:spacing w:before="360" w:after="12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6210C299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 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7771811D" w14:textId="77777777" w:rsidR="00122A99" w:rsidRPr="005722D7" w:rsidRDefault="00122A99" w:rsidP="00122A99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58732B65" w14:textId="506B662E" w:rsidR="00122A99" w:rsidRPr="005722D7" w:rsidRDefault="00122A99" w:rsidP="001D7E72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5554B741" w14:textId="77777777" w:rsidR="00A71F67" w:rsidRPr="005722D7" w:rsidRDefault="00A71F67" w:rsidP="00122A99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8944D2">
        <w:rPr>
          <w:rFonts w:ascii="Tahoma" w:hAnsi="Tahoma"/>
          <w:sz w:val="18"/>
        </w:rPr>
      </w:r>
      <w:r w:rsidR="008944D2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60531E33" w14:textId="77777777" w:rsidR="00906BEB" w:rsidRDefault="00906BEB" w:rsidP="001C1254">
      <w:pPr>
        <w:pStyle w:val="Texte"/>
        <w:spacing w:before="0" w:after="0"/>
      </w:pPr>
    </w:p>
    <w:p w14:paraId="6FBA7047" w14:textId="77777777" w:rsidR="001C1254" w:rsidRPr="00871ECA" w:rsidRDefault="001C1254" w:rsidP="001C1254">
      <w:pPr>
        <w:pStyle w:val="Texte"/>
        <w:spacing w:before="0" w:after="0"/>
        <w:rPr>
          <w:sz w:val="10"/>
        </w:rPr>
      </w:pPr>
    </w:p>
    <w:p w14:paraId="5E724742" w14:textId="6DF56552" w:rsidR="001C1254" w:rsidRPr="00871ECA" w:rsidRDefault="001C1254" w:rsidP="001D7E72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</w:t>
      </w:r>
      <w:r w:rsidR="00312EA6">
        <w:rPr>
          <w:sz w:val="24"/>
          <w:szCs w:val="24"/>
        </w:rPr>
        <w:t> </w:t>
      </w:r>
      <w:r w:rsidR="005251D5">
        <w:rPr>
          <w:sz w:val="24"/>
          <w:szCs w:val="24"/>
        </w:rPr>
        <w:t>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8944D2">
        <w:rPr>
          <w:rFonts w:ascii="Times New Roman" w:eastAsia="SimSun" w:hAnsi="Times New Roman"/>
          <w:szCs w:val="24"/>
        </w:rPr>
      </w:r>
      <w:r w:rsidR="008944D2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8944D2">
        <w:rPr>
          <w:rFonts w:ascii="Times New Roman" w:eastAsia="SimSun" w:hAnsi="Times New Roman"/>
          <w:szCs w:val="24"/>
        </w:rPr>
      </w:r>
      <w:r w:rsidR="008944D2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6A654D93" w14:textId="1AD6E0B5" w:rsidR="00F70DFB" w:rsidRPr="00777280" w:rsidRDefault="003F245C" w:rsidP="005722D7">
      <w:pPr>
        <w:spacing w:before="120"/>
        <w:jc w:val="both"/>
      </w:pPr>
      <w:r w:rsidRPr="00777280">
        <w:br w:type="page"/>
      </w:r>
    </w:p>
    <w:p w14:paraId="4B5DDE83" w14:textId="00AF8669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</w:t>
      </w:r>
      <w:r w:rsidR="00312EA6">
        <w:rPr>
          <w:rFonts w:ascii="Times New Roman" w:hAnsi="Times New Roman"/>
          <w:b/>
          <w:color w:val="333399"/>
          <w:szCs w:val="24"/>
        </w:rPr>
        <w:t>8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</w:p>
    <w:p w14:paraId="6B2E26D2" w14:textId="2188B187" w:rsidR="00EE4510" w:rsidRPr="00671025" w:rsidRDefault="00671025" w:rsidP="001D7E72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64944152" w14:textId="77777777" w:rsidR="007B2C02" w:rsidRPr="00473396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77777777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18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18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C389D89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Pour le pouvoir adjudicateur,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6523DF3A" w14:textId="338FBA83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="00564526">
        <w:rPr>
          <w:b/>
          <w:sz w:val="24"/>
          <w:szCs w:val="24"/>
        </w:rPr>
        <w:t>1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25994F2C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564526">
        <w:rPr>
          <w:b/>
          <w:sz w:val="24"/>
          <w:szCs w:val="24"/>
        </w:rPr>
        <w:t>2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7467C15D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</w:t>
      </w:r>
      <w:r w:rsidR="00564526">
        <w:rPr>
          <w:b/>
          <w:sz w:val="24"/>
          <w:szCs w:val="24"/>
        </w:rPr>
        <w:t>3</w:t>
      </w:r>
      <w:r w:rsidR="00C54C75" w:rsidRPr="00473396">
        <w:rPr>
          <w:b/>
          <w:sz w:val="24"/>
          <w:szCs w:val="24"/>
        </w:rPr>
        <w:t xml:space="preserve"> : </w:t>
      </w:r>
      <w:r w:rsidR="00F11718" w:rsidRPr="00473396">
        <w:rPr>
          <w:sz w:val="24"/>
          <w:szCs w:val="24"/>
        </w:rPr>
        <w:t>ANNEXE FINANCIÈRE</w:t>
      </w:r>
    </w:p>
    <w:p w14:paraId="64CE729B" w14:textId="6FA2EC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 xml:space="preserve">ANNEXE </w:t>
      </w:r>
      <w:r w:rsidR="0056452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5F410E65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 xml:space="preserve">ANNEXE </w:t>
      </w:r>
      <w:r w:rsidR="00564526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7A9CD2F4" w14:textId="1421A31D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bookmarkStart w:id="19" w:name="_Toc35689069"/>
      <w:bookmarkStart w:id="20" w:name="_Toc35935096"/>
      <w:bookmarkStart w:id="21" w:name="_Toc36028487"/>
      <w:r w:rsidRPr="00777280">
        <w:rPr>
          <w:b/>
          <w:color w:val="333399"/>
          <w:sz w:val="32"/>
          <w:szCs w:val="32"/>
        </w:rPr>
        <w:t>ANNEXE </w:t>
      </w:r>
      <w:r w:rsidR="00340469">
        <w:rPr>
          <w:b/>
          <w:color w:val="333399"/>
          <w:sz w:val="32"/>
          <w:szCs w:val="32"/>
        </w:rPr>
        <w:t>1</w:t>
      </w:r>
    </w:p>
    <w:p w14:paraId="6D55D91E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1177451E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27A3550F" w14:textId="77777777" w:rsidR="00065A9C" w:rsidRDefault="00065A9C" w:rsidP="00E01CBA">
      <w:pPr>
        <w:jc w:val="center"/>
        <w:rPr>
          <w:sz w:val="24"/>
          <w:szCs w:val="24"/>
        </w:rPr>
      </w:pP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42F1013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340469">
        <w:rPr>
          <w:b/>
          <w:color w:val="333399"/>
          <w:sz w:val="32"/>
          <w:szCs w:val="32"/>
        </w:rPr>
        <w:t>2</w:t>
      </w:r>
    </w:p>
    <w:p w14:paraId="1E94FC17" w14:textId="77777777" w:rsidR="00E01CBA" w:rsidRPr="00777280" w:rsidRDefault="00E01CBA" w:rsidP="00E01CBA">
      <w:pPr>
        <w:jc w:val="center"/>
        <w:rPr>
          <w:b/>
          <w:color w:val="333399"/>
          <w:sz w:val="32"/>
          <w:szCs w:val="32"/>
        </w:rPr>
      </w:pPr>
    </w:p>
    <w:bookmarkEnd w:id="19"/>
    <w:bookmarkEnd w:id="20"/>
    <w:bookmarkEnd w:id="21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171A64E4" w14:textId="77777777" w:rsidR="00EF6238" w:rsidRPr="00361448" w:rsidRDefault="00EF6238" w:rsidP="00473396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4643F359" w:rsidR="00860ED7" w:rsidRPr="00777280" w:rsidRDefault="00312EA6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sz w:val="24"/>
          <w:szCs w:val="24"/>
        </w:rPr>
        <w:fldChar w:fldCharType="begin">
          <w:ffData>
            <w:name w:val="Texte97"/>
            <w:enabled/>
            <w:calcOnExit w:val="0"/>
            <w:textInput/>
          </w:ffData>
        </w:fldChar>
      </w:r>
      <w:r w:rsidRPr="00777280">
        <w:rPr>
          <w:sz w:val="24"/>
          <w:szCs w:val="24"/>
        </w:rPr>
        <w:instrText xml:space="preserve"> FORMTEXT </w:instrText>
      </w:r>
      <w:r w:rsidRPr="00777280">
        <w:rPr>
          <w:sz w:val="24"/>
          <w:szCs w:val="24"/>
        </w:rPr>
      </w:r>
      <w:r w:rsidRPr="00777280">
        <w:rPr>
          <w:sz w:val="24"/>
          <w:szCs w:val="24"/>
        </w:rPr>
        <w:fldChar w:fldCharType="separate"/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noProof/>
          <w:sz w:val="24"/>
          <w:szCs w:val="24"/>
        </w:rPr>
        <w:t> </w:t>
      </w:r>
      <w:r w:rsidRPr="00777280">
        <w:rPr>
          <w:sz w:val="24"/>
          <w:szCs w:val="24"/>
        </w:rPr>
        <w:fldChar w:fldCharType="end"/>
      </w:r>
      <w:r w:rsidR="00F70DFB" w:rsidRPr="00777280">
        <w:rPr>
          <w:b/>
        </w:rPr>
        <w:br w:type="page"/>
      </w:r>
    </w:p>
    <w:p w14:paraId="52CAFA4B" w14:textId="23007CBE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340469">
        <w:rPr>
          <w:b/>
          <w:color w:val="333399"/>
          <w:sz w:val="32"/>
          <w:szCs w:val="32"/>
        </w:rPr>
        <w:t>3</w:t>
      </w:r>
    </w:p>
    <w:p w14:paraId="4FF0FA05" w14:textId="77777777" w:rsidR="00906BEB" w:rsidRPr="00777280" w:rsidRDefault="00906BEB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6AB4656F" w14:textId="6082F2C3" w:rsidR="00B12958" w:rsidRPr="00473396" w:rsidRDefault="00906BEB" w:rsidP="00ED5332">
      <w:pPr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77777777" w:rsidR="00B13738" w:rsidRPr="003D1431" w:rsidRDefault="00B13738" w:rsidP="00ED5332">
      <w:pPr>
        <w:jc w:val="center"/>
        <w:rPr>
          <w:b/>
          <w:color w:val="00B0F0"/>
          <w:sz w:val="22"/>
          <w:szCs w:val="22"/>
        </w:rPr>
      </w:pPr>
    </w:p>
    <w:p w14:paraId="2A7BC6DB" w14:textId="1C5EBDD3" w:rsidR="00906BEB" w:rsidRPr="00340469" w:rsidRDefault="00340469" w:rsidP="007541D2">
      <w:pPr>
        <w:jc w:val="center"/>
        <w:rPr>
          <w:b/>
          <w:sz w:val="22"/>
          <w:szCs w:val="22"/>
          <w:highlight w:val="lightGray"/>
        </w:rPr>
      </w:pPr>
      <w:r w:rsidRPr="00340469">
        <w:rPr>
          <w:b/>
          <w:sz w:val="22"/>
          <w:szCs w:val="22"/>
          <w:highlight w:val="lightGray"/>
        </w:rPr>
        <w:t>(Cf. fichier EXCEL joint)</w:t>
      </w:r>
    </w:p>
    <w:p w14:paraId="6988950D" w14:textId="7D8C5D70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61517BE6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B8260F">
        <w:rPr>
          <w:b/>
          <w:color w:val="333399"/>
          <w:sz w:val="32"/>
          <w:szCs w:val="32"/>
        </w:rPr>
        <w:t>4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</w:t>
      </w:r>
      <w:proofErr w:type="spellStart"/>
      <w:r w:rsidR="007A7F7A">
        <w:rPr>
          <w:i/>
          <w:color w:val="FF0000"/>
          <w:sz w:val="24"/>
          <w:szCs w:val="24"/>
        </w:rPr>
        <w:t>co-titulaires</w:t>
      </w:r>
      <w:proofErr w:type="spellEnd"/>
      <w:r w:rsidR="007A7F7A">
        <w:rPr>
          <w:i/>
          <w:color w:val="FF0000"/>
          <w:sz w:val="24"/>
          <w:szCs w:val="24"/>
        </w:rPr>
        <w:t xml:space="preserve">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9261CD3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 w:rsidR="00B8260F">
        <w:rPr>
          <w:b/>
          <w:color w:val="333399"/>
          <w:sz w:val="32"/>
          <w:szCs w:val="32"/>
        </w:rPr>
        <w:t>5</w:t>
      </w:r>
    </w:p>
    <w:p w14:paraId="7710E060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5D7CBFC7" w14:textId="03A0EE81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15D62DB5" w14:textId="77777777" w:rsidR="00D305AD" w:rsidRDefault="00D305AD" w:rsidP="00D305AD">
      <w:pPr>
        <w:jc w:val="center"/>
        <w:rPr>
          <w:sz w:val="24"/>
          <w:szCs w:val="24"/>
        </w:rPr>
      </w:pPr>
    </w:p>
    <w:p w14:paraId="48D5F3BA" w14:textId="686F09A6" w:rsidR="00D305AD" w:rsidRDefault="007A7F7A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62DD3830" w14:textId="496D0673" w:rsidR="001E5FAE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1C332A7B" w14:textId="77777777" w:rsidR="00B8260F" w:rsidRPr="001E5FAE" w:rsidRDefault="00B8260F" w:rsidP="00B8260F">
      <w:pPr>
        <w:jc w:val="center"/>
        <w:rPr>
          <w:i/>
          <w:color w:val="FF0000"/>
          <w:sz w:val="28"/>
          <w:szCs w:val="24"/>
        </w:rPr>
      </w:pPr>
      <w:r>
        <w:rPr>
          <w:rFonts w:eastAsia="Calibri"/>
          <w:i/>
          <w:color w:val="FF0000"/>
          <w:sz w:val="22"/>
          <w:lang w:eastAsia="en-US"/>
        </w:rPr>
        <w:t xml:space="preserve">Formulaire à adresser, accompagné du nouveau RIB, aux adresses suivantes :  </w:t>
      </w:r>
      <w:hyperlink r:id="rId9" w:history="1">
        <w:r w:rsidRPr="00A5564C">
          <w:rPr>
            <w:rStyle w:val="Lienhypertexte"/>
            <w:rFonts w:eastAsia="Calibri"/>
            <w:i/>
            <w:sz w:val="22"/>
            <w:lang w:eastAsia="en-US"/>
          </w:rPr>
          <w:t>moyensgeneraux@assemblee-nationale.fr</w:t>
        </w:r>
      </w:hyperlink>
      <w:r w:rsidRPr="00EC5AE0">
        <w:rPr>
          <w:rFonts w:eastAsia="Calibri"/>
          <w:i/>
          <w:sz w:val="22"/>
          <w:lang w:eastAsia="en-US"/>
        </w:rPr>
        <w:t>+</w:t>
      </w:r>
      <w:r>
        <w:rPr>
          <w:rFonts w:eastAsia="Calibri"/>
          <w:i/>
          <w:color w:val="00B0F0"/>
          <w:sz w:val="22"/>
          <w:lang w:eastAsia="en-US"/>
        </w:rPr>
        <w:t xml:space="preserve"> </w:t>
      </w:r>
      <w:hyperlink r:id="rId10" w:history="1">
        <w:r w:rsidRPr="00A5564C">
          <w:rPr>
            <w:rStyle w:val="Lienhypertexte"/>
            <w:rFonts w:eastAsia="Calibri"/>
            <w:i/>
            <w:sz w:val="22"/>
            <w:lang w:eastAsia="en-US"/>
          </w:rPr>
          <w:t>habillement@assemblee-nationale.fr</w:t>
        </w:r>
      </w:hyperlink>
      <w:r>
        <w:rPr>
          <w:rFonts w:eastAsia="Calibri"/>
          <w:i/>
          <w:color w:val="00B0F0"/>
          <w:sz w:val="22"/>
          <w:lang w:eastAsia="en-US"/>
        </w:rPr>
        <w:t xml:space="preserve">  </w:t>
      </w:r>
      <w:r w:rsidRPr="00EC5AE0">
        <w:rPr>
          <w:rFonts w:eastAsia="Calibri"/>
          <w:i/>
          <w:sz w:val="22"/>
          <w:lang w:eastAsia="en-US"/>
        </w:rPr>
        <w:t>+</w:t>
      </w:r>
      <w:r>
        <w:rPr>
          <w:rFonts w:eastAsia="Calibri"/>
          <w:i/>
          <w:color w:val="00B0F0"/>
          <w:sz w:val="22"/>
          <w:lang w:eastAsia="en-US"/>
        </w:rPr>
        <w:t xml:space="preserve"> </w:t>
      </w:r>
      <w:hyperlink r:id="rId11" w:history="1">
        <w:r w:rsidRPr="00A5564C">
          <w:rPr>
            <w:rStyle w:val="Lienhypertexte"/>
            <w:rFonts w:eastAsia="Calibri"/>
            <w:i/>
            <w:sz w:val="22"/>
            <w:lang w:eastAsia="en-US"/>
          </w:rPr>
          <w:t>treso8607@assemblee-nationale.fr</w:t>
        </w:r>
      </w:hyperlink>
      <w:r>
        <w:rPr>
          <w:rFonts w:eastAsia="Calibri"/>
          <w:i/>
          <w:color w:val="00B0F0"/>
          <w:sz w:val="22"/>
          <w:lang w:eastAsia="en-US"/>
        </w:rPr>
        <w:t xml:space="preserve">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47012604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21C45CA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61AE2428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en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0AE0133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5E70E63B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56929D3" w14:textId="1508CDCE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64BE551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Co-titulaire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un groupement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8944D2">
        <w:rPr>
          <w:sz w:val="24"/>
          <w:szCs w:val="24"/>
        </w:rPr>
      </w:r>
      <w:r w:rsidR="008944D2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29C4DD11" w14:textId="1D76AF93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Du marché </w:t>
      </w:r>
      <w:r w:rsidR="00B8260F">
        <w:rPr>
          <w:sz w:val="24"/>
          <w:szCs w:val="24"/>
        </w:rPr>
        <w:t xml:space="preserve">26F023 de </w:t>
      </w:r>
      <w:r w:rsidR="00B8260F" w:rsidRPr="00B6311F">
        <w:rPr>
          <w:b/>
          <w:bCs/>
          <w:sz w:val="24"/>
          <w:szCs w:val="24"/>
        </w:rPr>
        <w:t>fourniture de tenues de ville, vêtements professionnels et/ou siglés pour certains personnels de l’Assemblée nationale</w:t>
      </w:r>
    </w:p>
    <w:p w14:paraId="2DC51FF8" w14:textId="5A08A47E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 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3F7E437E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 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0BE6A888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  <w:r w:rsidR="00312EA6">
        <w:rPr>
          <w:rFonts w:eastAsia="Calibri"/>
          <w:sz w:val="24"/>
          <w:szCs w:val="24"/>
          <w:lang w:eastAsia="en-US"/>
        </w:rPr>
        <w:t>,</w:t>
      </w:r>
      <w:r w:rsidRPr="00D305AD">
        <w:rPr>
          <w:rFonts w:eastAsia="Calibri"/>
          <w:sz w:val="24"/>
          <w:szCs w:val="24"/>
          <w:lang w:eastAsia="en-US"/>
        </w:rPr>
        <w:t xml:space="preserve">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7B96EC36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  <w:r w:rsidR="00312EA6">
        <w:rPr>
          <w:rFonts w:eastAsia="Calibri"/>
          <w:sz w:val="24"/>
          <w:szCs w:val="24"/>
          <w:lang w:eastAsia="en-US"/>
        </w:rPr>
        <w:t xml:space="preserve"> </w:t>
      </w:r>
      <w:r w:rsidR="00312EA6" w:rsidRPr="00777280">
        <w:rPr>
          <w:sz w:val="24"/>
          <w:szCs w:val="24"/>
        </w:rPr>
        <w:fldChar w:fldCharType="begin">
          <w:ffData>
            <w:name w:val="Texte97"/>
            <w:enabled/>
            <w:calcOnExit w:val="0"/>
            <w:textInput/>
          </w:ffData>
        </w:fldChar>
      </w:r>
      <w:r w:rsidR="00312EA6" w:rsidRPr="00777280">
        <w:rPr>
          <w:sz w:val="24"/>
          <w:szCs w:val="24"/>
        </w:rPr>
        <w:instrText xml:space="preserve"> FORMTEXT </w:instrText>
      </w:r>
      <w:r w:rsidR="00312EA6" w:rsidRPr="00777280">
        <w:rPr>
          <w:sz w:val="24"/>
          <w:szCs w:val="24"/>
        </w:rPr>
      </w:r>
      <w:r w:rsidR="00312EA6" w:rsidRPr="00777280">
        <w:rPr>
          <w:sz w:val="24"/>
          <w:szCs w:val="24"/>
        </w:rPr>
        <w:fldChar w:fldCharType="separate"/>
      </w:r>
      <w:r w:rsidR="00312EA6" w:rsidRPr="00777280">
        <w:rPr>
          <w:noProof/>
          <w:sz w:val="24"/>
          <w:szCs w:val="24"/>
        </w:rPr>
        <w:t> </w:t>
      </w:r>
      <w:r w:rsidR="00312EA6" w:rsidRPr="00777280">
        <w:rPr>
          <w:noProof/>
          <w:sz w:val="24"/>
          <w:szCs w:val="24"/>
        </w:rPr>
        <w:t> </w:t>
      </w:r>
      <w:r w:rsidR="00312EA6" w:rsidRPr="00777280">
        <w:rPr>
          <w:noProof/>
          <w:sz w:val="24"/>
          <w:szCs w:val="24"/>
        </w:rPr>
        <w:t> </w:t>
      </w:r>
      <w:r w:rsidR="00312EA6" w:rsidRPr="00777280">
        <w:rPr>
          <w:noProof/>
          <w:sz w:val="24"/>
          <w:szCs w:val="24"/>
        </w:rPr>
        <w:t> </w:t>
      </w:r>
      <w:r w:rsidR="00312EA6" w:rsidRPr="00777280">
        <w:rPr>
          <w:noProof/>
          <w:sz w:val="24"/>
          <w:szCs w:val="24"/>
        </w:rPr>
        <w:t> </w:t>
      </w:r>
      <w:r w:rsidR="00312EA6" w:rsidRPr="00777280">
        <w:rPr>
          <w:sz w:val="24"/>
          <w:szCs w:val="24"/>
        </w:rPr>
        <w:fldChar w:fldCharType="end"/>
      </w:r>
    </w:p>
    <w:sectPr w:rsidR="00D31E97" w:rsidSect="001D0F2E">
      <w:headerReference w:type="default" r:id="rId12"/>
      <w:footerReference w:type="default" r:id="rId13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FC793" w14:textId="77777777" w:rsidR="008F4BEE" w:rsidRDefault="008F4BEE">
      <w:r>
        <w:separator/>
      </w:r>
    </w:p>
  </w:endnote>
  <w:endnote w:type="continuationSeparator" w:id="0">
    <w:p w14:paraId="53604C3A" w14:textId="77777777" w:rsidR="008F4BEE" w:rsidRDefault="008F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26"/>
      <w:gridCol w:w="5754"/>
    </w:tblGrid>
    <w:tr w:rsidR="008F4BEE" w:rsidRPr="00643838" w14:paraId="21918306" w14:textId="77777777" w:rsidTr="00FD7311">
      <w:tc>
        <w:tcPr>
          <w:tcW w:w="6996" w:type="dxa"/>
        </w:tcPr>
        <w:p w14:paraId="32FB38B3" w14:textId="77A4E387" w:rsidR="008F4BEE" w:rsidRPr="007F1536" w:rsidRDefault="008F4BEE" w:rsidP="00643838">
          <w:pPr>
            <w:spacing w:before="120" w:after="120" w:line="259" w:lineRule="auto"/>
            <w:rPr>
              <w:rFonts w:asciiTheme="minorHAnsi" w:eastAsiaTheme="minorHAnsi" w:hAnsiTheme="minorHAnsi" w:cstheme="minorHAnsi"/>
              <w:lang w:eastAsia="en-US"/>
            </w:rPr>
          </w:pPr>
          <w:r w:rsidRPr="00C5112B">
            <w:rPr>
              <w:rFonts w:asciiTheme="minorHAnsi" w:eastAsiaTheme="minorHAnsi" w:hAnsiTheme="minorHAnsi" w:cstheme="minorHAnsi"/>
              <w:lang w:eastAsia="en-US"/>
            </w:rPr>
            <w:t xml:space="preserve">AE – n° </w:t>
          </w:r>
          <w:r w:rsidR="00C5112B" w:rsidRPr="00C5112B">
            <w:rPr>
              <w:rFonts w:asciiTheme="minorHAnsi" w:eastAsiaTheme="minorHAnsi" w:hAnsiTheme="minorHAnsi" w:cstheme="minorHAnsi"/>
              <w:lang w:eastAsia="en-US"/>
            </w:rPr>
            <w:t>26F023 lot 2</w:t>
          </w:r>
        </w:p>
      </w:tc>
      <w:tc>
        <w:tcPr>
          <w:tcW w:w="6996" w:type="dxa"/>
          <w:vAlign w:val="center"/>
        </w:tcPr>
        <w:p w14:paraId="6ABAF68E" w14:textId="07863E51" w:rsidR="008F4BEE" w:rsidRPr="00643838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rFonts w:asciiTheme="minorHAnsi" w:hAnsiTheme="minorHAnsi" w:cstheme="minorHAnsi"/>
              <w:sz w:val="18"/>
              <w:szCs w:val="22"/>
            </w:rPr>
          </w:pPr>
          <w:r w:rsidRPr="00643838">
            <w:rPr>
              <w:rFonts w:asciiTheme="minorHAnsi" w:hAnsiTheme="minorHAnsi" w:cstheme="minorHAnsi"/>
              <w:szCs w:val="22"/>
            </w:rPr>
            <w:tab/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PAGE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E82772">
            <w:rPr>
              <w:rFonts w:asciiTheme="minorHAnsi" w:hAnsiTheme="minorHAnsi" w:cstheme="minorHAnsi"/>
              <w:noProof/>
              <w:szCs w:val="22"/>
            </w:rPr>
            <w:t>11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  <w:r w:rsidRPr="007F1536">
            <w:rPr>
              <w:rFonts w:asciiTheme="minorHAnsi" w:hAnsiTheme="minorHAnsi" w:cstheme="minorHAnsi"/>
              <w:szCs w:val="22"/>
            </w:rPr>
            <w:t>/</w:t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NUMPAGES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E82772">
            <w:rPr>
              <w:rFonts w:asciiTheme="minorHAnsi" w:hAnsiTheme="minorHAnsi" w:cstheme="minorHAnsi"/>
              <w:noProof/>
              <w:szCs w:val="22"/>
            </w:rPr>
            <w:t>19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884F4" w14:textId="77777777" w:rsidR="008F4BEE" w:rsidRDefault="008F4BEE">
      <w:r>
        <w:separator/>
      </w:r>
    </w:p>
  </w:footnote>
  <w:footnote w:type="continuationSeparator" w:id="0">
    <w:p w14:paraId="408954C4" w14:textId="77777777" w:rsidR="008F4BEE" w:rsidRDefault="008F4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45451">
    <w:abstractNumId w:val="2"/>
  </w:num>
  <w:num w:numId="2" w16cid:durableId="1103067651">
    <w:abstractNumId w:val="13"/>
  </w:num>
  <w:num w:numId="3" w16cid:durableId="980420896">
    <w:abstractNumId w:val="11"/>
  </w:num>
  <w:num w:numId="4" w16cid:durableId="823932676">
    <w:abstractNumId w:val="16"/>
  </w:num>
  <w:num w:numId="5" w16cid:durableId="635915665">
    <w:abstractNumId w:val="10"/>
  </w:num>
  <w:num w:numId="6" w16cid:durableId="702250630">
    <w:abstractNumId w:val="14"/>
  </w:num>
  <w:num w:numId="7" w16cid:durableId="1060787827">
    <w:abstractNumId w:val="15"/>
  </w:num>
  <w:num w:numId="8" w16cid:durableId="637685379">
    <w:abstractNumId w:val="9"/>
  </w:num>
  <w:num w:numId="9" w16cid:durableId="7346218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3417785">
    <w:abstractNumId w:val="7"/>
  </w:num>
  <w:num w:numId="11" w16cid:durableId="920531367">
    <w:abstractNumId w:val="5"/>
  </w:num>
  <w:num w:numId="12" w16cid:durableId="1800611418">
    <w:abstractNumId w:val="0"/>
  </w:num>
  <w:num w:numId="13" w16cid:durableId="842623532">
    <w:abstractNumId w:val="4"/>
  </w:num>
  <w:num w:numId="14" w16cid:durableId="1021396399">
    <w:abstractNumId w:val="1"/>
  </w:num>
  <w:num w:numId="15" w16cid:durableId="207306421">
    <w:abstractNumId w:val="4"/>
  </w:num>
  <w:num w:numId="16" w16cid:durableId="1678772110">
    <w:abstractNumId w:val="8"/>
  </w:num>
  <w:num w:numId="17" w16cid:durableId="883323765">
    <w:abstractNumId w:val="3"/>
  </w:num>
  <w:num w:numId="18" w16cid:durableId="1025986128">
    <w:abstractNumId w:val="6"/>
  </w:num>
  <w:num w:numId="19" w16cid:durableId="1255478939">
    <w:abstractNumId w:val="12"/>
  </w:num>
  <w:num w:numId="20" w16cid:durableId="3913865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cNijY229BwCl9O3x2YC2bA9ez13t7xNoxX8RHhPjtv1cQYvRYWWx78TK9/I/3xSrydNrH3bW6MpI3tGmgxn/w==" w:salt="GK/5Z+f6wAgx3lZCZvaiG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7C56"/>
    <w:rsid w:val="00182DF8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29DC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2EA6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0469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D386C"/>
    <w:rsid w:val="003D5DF1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19D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3524"/>
    <w:rsid w:val="00533F83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64526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828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4113"/>
    <w:rsid w:val="0082453B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66C2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44D2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15F6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02DA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19B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2CC9"/>
    <w:rsid w:val="00B74C06"/>
    <w:rsid w:val="00B776D6"/>
    <w:rsid w:val="00B8260F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44E1"/>
    <w:rsid w:val="00C25A39"/>
    <w:rsid w:val="00C26208"/>
    <w:rsid w:val="00C32114"/>
    <w:rsid w:val="00C35527"/>
    <w:rsid w:val="00C361CC"/>
    <w:rsid w:val="00C44490"/>
    <w:rsid w:val="00C47BC0"/>
    <w:rsid w:val="00C5112B"/>
    <w:rsid w:val="00C543B5"/>
    <w:rsid w:val="00C54C75"/>
    <w:rsid w:val="00C54EB2"/>
    <w:rsid w:val="00C558EF"/>
    <w:rsid w:val="00C5766A"/>
    <w:rsid w:val="00C60952"/>
    <w:rsid w:val="00C60B69"/>
    <w:rsid w:val="00C648C8"/>
    <w:rsid w:val="00C720B7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58FC"/>
    <w:rsid w:val="00D371AD"/>
    <w:rsid w:val="00D42B38"/>
    <w:rsid w:val="00D42B97"/>
    <w:rsid w:val="00D43006"/>
    <w:rsid w:val="00D5259E"/>
    <w:rsid w:val="00D532B0"/>
    <w:rsid w:val="00D5753E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000"/>
    <w:rsid w:val="00DA148E"/>
    <w:rsid w:val="00DA315B"/>
    <w:rsid w:val="00DA7B25"/>
    <w:rsid w:val="00DB130D"/>
    <w:rsid w:val="00DB1581"/>
    <w:rsid w:val="00DB4128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B5A40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0F06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91102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  <w:style w:type="character" w:styleId="Lienhypertexte">
    <w:name w:val="Hyperlink"/>
    <w:basedOn w:val="Policepardfaut"/>
    <w:uiPriority w:val="99"/>
    <w:unhideWhenUsed/>
    <w:rsid w:val="00B826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eso8607@assemblee-nationale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billement@assemblee-national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yensgeneraux@assemblee-nationale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0BA6-AF72-4DD3-A3D6-641115BC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2100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Blandine Le Gall</cp:lastModifiedBy>
  <cp:revision>9</cp:revision>
  <cp:lastPrinted>2025-11-06T14:58:00Z</cp:lastPrinted>
  <dcterms:created xsi:type="dcterms:W3CDTF">2026-04-21T12:50:00Z</dcterms:created>
  <dcterms:modified xsi:type="dcterms:W3CDTF">2026-04-24T14:35:00Z</dcterms:modified>
</cp:coreProperties>
</file>